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Obec Teplička, Teplička č.p. 40</w:t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/>
        <w:drawing>
          <wp:inline distT="0" distB="0" distL="0" distR="0">
            <wp:extent cx="4420870" cy="2962275"/>
            <wp:effectExtent l="0" t="0" r="0" b="0"/>
            <wp:docPr id="1" name="Obrázek 1" descr="kreslenáCA505P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kreslenáCA505P6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NÁVRH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Účetní závěrka obce Teplička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za rok 2019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Účetní závěrka obce Teplička za rok 2019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1. Komentář k účetní závěrce obce za rok 2019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Zastupitelstvo obce schvaluje do 30.6. běžného roku, účetní závěrku a závěrečný účet obce za předchozí rok. Postup pro schvalování účetní závěrky stanovuje vyhláška číslo 220/2013 Sb.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Závaznými právními předpisy k účetní závěrce jsou Výkaz Rozvaha (majetek, závazky, vlastní zdroje), Výkaz zisku a ztráty (výkonnost, finanční pozice). Příloha účetní závěrky (doplňující a vysvětlující informace k výkazům a další skutečnost). Zpráva </w:t>
        <w:br/>
        <w:t>o výsledku přezkoumání hospodaření, Inventarizační zpráva a zprávy o výsledcích finančních kontrol pokud jsou k dispozici.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Na základě provádějící vyhlášky č. 410/2009 Sb., kterou se provádějí některá ustanovení zákona č. 563/1991 Sb., o účetnictví dochází k zásadnímu „z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detailnění“ struktury výnosů (účty třídy 6) a nákladů (účty třídy 5). Účty výnosů a nákladů se nezúčtovávají do rozvahy, ale tvoří samostatný výkaz zisku a ztrát. Struktura výnosových a nákladových účtů je shodná pro hlavní i hospodářskou činnost. Výsledek hospodaření (tj. rozdíl mezi výnosy </w:t>
        <w:br/>
        <w:t>a náklady) činí v hlavní činnosti zisk po zdanění 492756,50 Kč, a ve výši  504916,50,- Kč  před zdaněním.</w:t>
      </w:r>
    </w:p>
    <w:p>
      <w:pPr>
        <w:pStyle w:val="ListParagraph"/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Pohledávky a závazky obce k  31.12.2019</w:t>
      </w:r>
    </w:p>
    <w:p>
      <w:pPr>
        <w:pStyle w:val="Normal"/>
        <w:ind w:left="360" w:hanging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Pohledávky</w:t>
      </w:r>
    </w:p>
    <w:p>
      <w:pPr>
        <w:pStyle w:val="Normal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Odběratelé (311)</w:t>
        <w:tab/>
        <w:tab/>
        <w:tab/>
        <w:tab/>
        <w:tab/>
        <w:tab/>
        <w:tab/>
        <w:tab/>
        <w:t>0,- Kč</w:t>
      </w:r>
    </w:p>
    <w:p>
      <w:pPr>
        <w:pStyle w:val="Normal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Poskytnuté provozní zálohy (314)</w:t>
        <w:tab/>
        <w:tab/>
        <w:tab/>
        <w:tab/>
        <w:tab/>
        <w:t>55680,- Kč</w:t>
      </w:r>
    </w:p>
    <w:p>
      <w:pPr>
        <w:pStyle w:val="Normal"/>
        <w:ind w:left="360" w:hanging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(Jedná se o zálohy za energie uhrazené v roce 2018 a vyúčtované v roce 2019.)</w:t>
      </w:r>
    </w:p>
    <w:p>
      <w:pPr>
        <w:pStyle w:val="Normal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Pohledávky z hlavní činnosti (315)</w:t>
        <w:tab/>
        <w:tab/>
        <w:tab/>
        <w:tab/>
        <w:tab/>
        <w:t>0,- Kč</w:t>
      </w:r>
    </w:p>
    <w:p>
      <w:pPr>
        <w:pStyle w:val="Normal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Dohadné účty aktivní (388)</w:t>
        <w:tab/>
        <w:tab/>
        <w:tab/>
        <w:tab/>
        <w:tab/>
        <w:tab/>
        <w:t>0,- Kč</w:t>
      </w:r>
    </w:p>
    <w:p>
      <w:pPr>
        <w:pStyle w:val="Normal"/>
        <w:ind w:left="36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Pohledávky celkem</w:t>
        <w:tab/>
        <w:tab/>
        <w:tab/>
        <w:tab/>
        <w:tab/>
        <w:tab/>
        <w:tab/>
        <w:t>55680,-Kč</w:t>
      </w:r>
    </w:p>
    <w:p>
      <w:pPr>
        <w:pStyle w:val="Normal"/>
        <w:ind w:firstLine="36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Závazky</w:t>
      </w:r>
    </w:p>
    <w:p>
      <w:pPr>
        <w:pStyle w:val="Normal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Dodavatelé (321)</w:t>
        <w:tab/>
        <w:tab/>
        <w:tab/>
        <w:tab/>
        <w:tab/>
        <w:tab/>
        <w:tab/>
        <w:tab/>
        <w:t>0,- Kč</w:t>
      </w:r>
    </w:p>
    <w:p>
      <w:pPr>
        <w:pStyle w:val="Normal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Ostatní závazky</w:t>
        <w:tab/>
        <w:t xml:space="preserve">(331)  </w:t>
      </w:r>
      <w:r>
        <w:rPr>
          <w:rFonts w:cs="Times New Roman" w:ascii="Times New Roman" w:hAnsi="Times New Roman"/>
          <w:sz w:val="18"/>
          <w:szCs w:val="18"/>
        </w:rPr>
        <w:t>(Z mezd za 12/2019</w:t>
      </w:r>
      <w:r>
        <w:rPr>
          <w:rFonts w:cs="Times New Roman" w:ascii="Times New Roman" w:hAnsi="Times New Roman"/>
          <w:sz w:val="24"/>
          <w:szCs w:val="24"/>
        </w:rPr>
        <w:t>)</w:t>
        <w:tab/>
        <w:tab/>
        <w:tab/>
        <w:tab/>
        <w:t>35861,- Kč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Závazky ze SP a ZP (337) </w:t>
      </w:r>
      <w:r>
        <w:rPr>
          <w:rFonts w:cs="Times New Roman" w:ascii="Times New Roman" w:hAnsi="Times New Roman"/>
          <w:sz w:val="18"/>
          <w:szCs w:val="18"/>
        </w:rPr>
        <w:t>(Z mezd za 12/2019)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4551,-Kč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Daň z příjmu (341)</w:t>
        <w:tab/>
        <w:tab/>
        <w:tab/>
        <w:tab/>
        <w:tab/>
        <w:tab/>
        <w:tab/>
        <w:t>0,- Kč</w:t>
        <w:tab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Jiné přímé daně (342)</w:t>
      </w:r>
      <w:r>
        <w:rPr>
          <w:rFonts w:cs="Times New Roman" w:ascii="Times New Roman" w:hAnsi="Times New Roman"/>
          <w:sz w:val="18"/>
          <w:szCs w:val="18"/>
        </w:rPr>
        <w:t xml:space="preserve"> (Zálohová a srážková daň – z mezd za 12/2019)</w:t>
      </w:r>
      <w:r>
        <w:rPr>
          <w:rFonts w:cs="Times New Roman" w:ascii="Times New Roman" w:hAnsi="Times New Roman"/>
          <w:sz w:val="24"/>
          <w:szCs w:val="24"/>
        </w:rPr>
        <w:tab/>
        <w:tab/>
        <w:t>7697,-Kč</w:t>
      </w:r>
    </w:p>
    <w:p>
      <w:pPr>
        <w:pStyle w:val="Normal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Dohadné účty pasivní (389)</w:t>
        <w:tab/>
        <w:tab/>
        <w:tab/>
        <w:tab/>
        <w:tab/>
        <w:tab/>
        <w:t>55680-Kč</w:t>
      </w:r>
    </w:p>
    <w:p>
      <w:pPr>
        <w:pStyle w:val="Normal"/>
        <w:ind w:left="708" w:firstLine="708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(Jedná se o zálohy za energie uhrazené v roce 2018 a vyúčtované v roce 2019)</w:t>
      </w:r>
    </w:p>
    <w:p>
      <w:pPr>
        <w:pStyle w:val="Normal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Krátkodobé přijaté zálohy (324)</w:t>
        <w:tab/>
        <w:tab/>
        <w:tab/>
        <w:tab/>
        <w:tab/>
        <w:t xml:space="preserve">           0,-Kč</w:t>
      </w:r>
    </w:p>
    <w:p>
      <w:pPr>
        <w:pStyle w:val="Normal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Závazky z dělené správy (325)</w:t>
        <w:tab/>
        <w:tab/>
        <w:tab/>
        <w:tab/>
        <w:tab/>
        <w:tab/>
        <w:t>0,- Kč</w:t>
      </w:r>
    </w:p>
    <w:p>
      <w:pPr>
        <w:pStyle w:val="Normal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Ostatní krátkodobé závazky (378) </w:t>
        <w:tab/>
        <w:tab/>
        <w:tab/>
        <w:tab/>
        <w:t xml:space="preserve">           0 ,- Kč</w:t>
      </w:r>
    </w:p>
    <w:p>
      <w:pPr>
        <w:pStyle w:val="Normal"/>
        <w:ind w:first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Závazky  krátkodobé celkem</w:t>
        <w:tab/>
        <w:tab/>
        <w:tab/>
        <w:tab/>
        <w:t xml:space="preserve">                     </w:t>
      </w:r>
      <w:r>
        <w:rPr>
          <w:rFonts w:cs="Times New Roman" w:ascii="Times New Roman" w:hAnsi="Times New Roman"/>
          <w:b/>
          <w:sz w:val="24"/>
          <w:szCs w:val="24"/>
        </w:rPr>
        <w:t>103789</w:t>
      </w:r>
      <w:r>
        <w:rPr>
          <w:rFonts w:cs="Times New Roman" w:ascii="Times New Roman" w:hAnsi="Times New Roman"/>
          <w:b/>
          <w:sz w:val="24"/>
          <w:szCs w:val="24"/>
        </w:rPr>
        <w:t>,-Kč</w:t>
      </w:r>
    </w:p>
    <w:p>
      <w:pPr>
        <w:pStyle w:val="Normal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Přijaté návrat. Fin. výpo. (452)</w:t>
        <w:tab/>
        <w:tab/>
        <w:tab/>
        <w:tab/>
        <w:tab/>
        <w:tab/>
        <w:t>0,- Kč</w:t>
      </w:r>
    </w:p>
    <w:p>
      <w:pPr>
        <w:pStyle w:val="Normal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Ostatní dlouhodobé závazky (459)</w:t>
        <w:tab/>
        <w:tab/>
        <w:tab/>
        <w:tab/>
        <w:tab/>
        <w:t>0,- Kč</w:t>
      </w:r>
    </w:p>
    <w:p>
      <w:pPr>
        <w:pStyle w:val="Normal"/>
        <w:ind w:first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Závazky dlouhodobé</w:t>
        <w:tab/>
        <w:tab/>
        <w:tab/>
        <w:tab/>
        <w:tab/>
        <w:tab/>
        <w:tab/>
        <w:t>0,- Kč</w:t>
      </w:r>
    </w:p>
    <w:p>
      <w:pPr>
        <w:pStyle w:val="Normal"/>
        <w:ind w:firstLine="360"/>
        <w:rPr/>
      </w:pPr>
      <w:r>
        <w:rPr>
          <w:rFonts w:cs="Times New Roman" w:ascii="Times New Roman" w:hAnsi="Times New Roman"/>
          <w:b/>
          <w:sz w:val="24"/>
          <w:szCs w:val="24"/>
        </w:rPr>
        <w:t>ZÁVAZKY CELKEM</w:t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  <w:sz w:val="24"/>
          <w:szCs w:val="24"/>
        </w:rPr>
        <w:t>103789</w:t>
      </w:r>
      <w:r>
        <w:rPr>
          <w:rFonts w:cs="Times New Roman" w:ascii="Times New Roman" w:hAnsi="Times New Roman"/>
          <w:b/>
          <w:sz w:val="24"/>
          <w:szCs w:val="24"/>
        </w:rPr>
        <w:t xml:space="preserve">,- </w:t>
      </w:r>
      <w:r>
        <w:rPr>
          <w:rFonts w:cs="Times New Roman" w:ascii="Times New Roman" w:hAnsi="Times New Roman"/>
          <w:b/>
          <w:sz w:val="24"/>
          <w:szCs w:val="24"/>
        </w:rPr>
        <w:t>Kč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3.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Hlavní činnost obce Teplička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Hlavní činnost za rok 2019 vykazuje ZISK ve výši</w:t>
      </w:r>
    </w:p>
    <w:p>
      <w:pPr>
        <w:pStyle w:val="Normal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(před zdaněním)  ……504916,50 Kč.        </w:t>
        <w:tab/>
        <w:t>(po zdanění)</w:t>
        <w:tab/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………   492756,50  Kč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NÁKLADY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Spotřeba materiálu</w:t>
        <w:tab/>
        <w:tab/>
        <w:tab/>
        <w:tab/>
        <w:tab/>
        <w:tab/>
        <w:tab/>
        <w:tab/>
        <w:t>141064,39 Kč</w:t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Např. kancelářské potřeby, hygienické prostředky a nářadí, PHM, spotřební materiál při kulturních akcích obce atd.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Spotřeba energie</w:t>
        <w:tab/>
        <w:tab/>
        <w:tab/>
        <w:tab/>
        <w:tab/>
        <w:tab/>
        <w:tab/>
        <w:t xml:space="preserve">                77072,- Kč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Spotřeba jiný neskladovatelných dodávek</w:t>
        <w:tab/>
        <w:tab/>
        <w:tab/>
        <w:tab/>
        <w:tab/>
        <w:t xml:space="preserve">          0,- Kč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Opravy a udržování</w:t>
        <w:tab/>
        <w:tab/>
        <w:tab/>
        <w:tab/>
        <w:tab/>
        <w:tab/>
        <w:tab/>
        <w:tab/>
        <w:t xml:space="preserve">      87294,- Kč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Cestovné </w:t>
        <w:tab/>
        <w:tab/>
        <w:tab/>
        <w:tab/>
        <w:tab/>
        <w:tab/>
        <w:tab/>
        <w:tab/>
        <w:tab/>
        <w:t xml:space="preserve">      3544,- Kč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Náklady na prezentaci</w:t>
        <w:tab/>
        <w:tab/>
        <w:tab/>
        <w:tab/>
        <w:tab/>
        <w:tab/>
        <w:tab/>
        <w:t xml:space="preserve">     5438,- Kč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Ostatní služby</w:t>
        <w:tab/>
        <w:tab/>
        <w:tab/>
        <w:tab/>
        <w:tab/>
        <w:tab/>
        <w:tab/>
        <w:t xml:space="preserve">                           396073,91Kč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Mzdové náklady</w:t>
        <w:tab/>
        <w:tab/>
        <w:tab/>
        <w:tab/>
        <w:tab/>
        <w:tab/>
        <w:tab/>
        <w:tab/>
        <w:t xml:space="preserve">   572128,- Kč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Zákonné sociální pojištění </w:t>
        <w:tab/>
        <w:tab/>
        <w:tab/>
        <w:tab/>
        <w:tab/>
        <w:tab/>
        <w:tab/>
        <w:t xml:space="preserve">     38272,- Kč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Jiné daně a poplatky</w:t>
        <w:tab/>
        <w:tab/>
        <w:tab/>
        <w:tab/>
        <w:tab/>
        <w:tab/>
        <w:tab/>
        <w:tab/>
        <w:t xml:space="preserve">      0,- Kč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Jiné pokuty a penále</w:t>
        <w:tab/>
        <w:tab/>
        <w:tab/>
        <w:tab/>
        <w:tab/>
        <w:tab/>
        <w:tab/>
        <w:t xml:space="preserve">                   0,-Kč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Dary</w:t>
        <w:tab/>
        <w:t>a jiná bezúplat. předání</w:t>
        <w:tab/>
        <w:tab/>
        <w:tab/>
        <w:tab/>
        <w:tab/>
        <w:tab/>
        <w:t xml:space="preserve">    16478,-Kč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Ostatní náklady z činnosti</w:t>
        <w:tab/>
        <w:tab/>
        <w:tab/>
        <w:tab/>
        <w:tab/>
        <w:tab/>
        <w:tab/>
        <w:t xml:space="preserve">     13042,- Kč</w:t>
        <w:tab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Manka a škody</w:t>
        <w:tab/>
        <w:tab/>
        <w:tab/>
        <w:tab/>
        <w:tab/>
        <w:tab/>
        <w:tab/>
        <w:tab/>
        <w:t xml:space="preserve">          0,- Kč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Odpisy dlouhodobého majetku</w:t>
        <w:tab/>
        <w:tab/>
        <w:tab/>
        <w:tab/>
        <w:tab/>
        <w:tab/>
        <w:t xml:space="preserve">  </w:t>
      </w:r>
      <w:r>
        <w:rPr>
          <w:rFonts w:cs="Times New Roman" w:ascii="Times New Roman" w:hAnsi="Times New Roman"/>
          <w:sz w:val="24"/>
          <w:szCs w:val="24"/>
        </w:rPr>
        <w:t>168416</w:t>
      </w:r>
      <w:r>
        <w:rPr>
          <w:rFonts w:cs="Times New Roman" w:ascii="Times New Roman" w:hAnsi="Times New Roman"/>
          <w:sz w:val="24"/>
          <w:szCs w:val="24"/>
        </w:rPr>
        <w:t xml:space="preserve"> ,- Kč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Náklady z drobného dlouhodobého majetku</w:t>
        <w:tab/>
        <w:tab/>
        <w:tab/>
        <w:tab/>
        <w:t xml:space="preserve">              </w:t>
      </w:r>
      <w:r>
        <w:rPr>
          <w:rFonts w:cs="Times New Roman" w:ascii="Times New Roman" w:hAnsi="Times New Roman"/>
          <w:sz w:val="24"/>
          <w:szCs w:val="24"/>
        </w:rPr>
        <w:t>5666,-</w:t>
      </w:r>
      <w:r>
        <w:rPr>
          <w:rFonts w:cs="Times New Roman" w:ascii="Times New Roman" w:hAnsi="Times New Roman"/>
          <w:sz w:val="24"/>
          <w:szCs w:val="24"/>
        </w:rPr>
        <w:t xml:space="preserve"> Kč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Náklady z činnosti a finanční náklady CELKEM</w:t>
        <w:tab/>
        <w:t xml:space="preserve">                          </w:t>
      </w:r>
      <w:r>
        <w:rPr>
          <w:rFonts w:cs="Times New Roman" w:ascii="Times New Roman" w:hAnsi="Times New Roman"/>
          <w:b/>
          <w:sz w:val="24"/>
          <w:szCs w:val="24"/>
        </w:rPr>
        <w:t>1524488,30</w:t>
      </w:r>
      <w:r>
        <w:rPr>
          <w:rFonts w:cs="Times New Roman" w:ascii="Times New Roman" w:hAnsi="Times New Roman"/>
          <w:b/>
          <w:sz w:val="24"/>
          <w:szCs w:val="24"/>
        </w:rPr>
        <w:t>Kč</w:t>
        <w:tab/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Náklady na transfery</w:t>
        <w:tab/>
        <w:tab/>
        <w:tab/>
        <w:tab/>
        <w:tab/>
        <w:tab/>
        <w:t xml:space="preserve">   </w:t>
        <w:tab/>
        <w:tab/>
      </w:r>
      <w:r>
        <w:rPr>
          <w:rFonts w:cs="Times New Roman" w:ascii="Times New Roman" w:hAnsi="Times New Roman"/>
          <w:b/>
          <w:sz w:val="24"/>
          <w:szCs w:val="24"/>
        </w:rPr>
        <w:t>0</w:t>
      </w:r>
      <w:r>
        <w:rPr>
          <w:rFonts w:cs="Times New Roman" w:ascii="Times New Roman" w:hAnsi="Times New Roman"/>
          <w:b/>
          <w:sz w:val="24"/>
          <w:szCs w:val="24"/>
        </w:rPr>
        <w:t xml:space="preserve"> ,-Kč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Daň z příjmů</w:t>
        <w:tab/>
        <w:tab/>
        <w:tab/>
        <w:tab/>
        <w:tab/>
        <w:tab/>
        <w:tab/>
        <w:tab/>
        <w:t xml:space="preserve">      </w:t>
        <w:tab/>
      </w:r>
      <w:r>
        <w:rPr>
          <w:rFonts w:cs="Times New Roman" w:ascii="Times New Roman" w:hAnsi="Times New Roman"/>
          <w:b/>
          <w:sz w:val="24"/>
          <w:szCs w:val="24"/>
        </w:rPr>
        <w:t>12160</w:t>
      </w:r>
      <w:r>
        <w:rPr>
          <w:rFonts w:cs="Times New Roman" w:ascii="Times New Roman" w:hAnsi="Times New Roman"/>
          <w:b/>
          <w:sz w:val="24"/>
          <w:szCs w:val="24"/>
        </w:rPr>
        <w:t>,- Kč</w:t>
      </w:r>
    </w:p>
    <w:p>
      <w:pPr>
        <w:pStyle w:val="Normal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NÁKLADY CELKEM</w:t>
        <w:tab/>
        <w:tab/>
        <w:tab/>
        <w:tab/>
        <w:tab/>
        <w:tab/>
        <w:t xml:space="preserve">      </w:t>
      </w:r>
      <w:r>
        <w:rPr>
          <w:rFonts w:cs="Times New Roman" w:ascii="Times New Roman" w:hAnsi="Times New Roman"/>
          <w:b/>
          <w:color w:val="FF0000"/>
          <w:sz w:val="24"/>
          <w:szCs w:val="24"/>
        </w:rPr>
        <w:t>1536648,30</w:t>
      </w:r>
      <w:r>
        <w:rPr>
          <w:rFonts w:cs="Times New Roman" w:ascii="Times New Roman" w:hAnsi="Times New Roman"/>
          <w:b/>
          <w:color w:val="FF0000"/>
          <w:sz w:val="24"/>
          <w:szCs w:val="24"/>
        </w:rPr>
        <w:t>Kč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VÝNOSY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Výnosy z prodeje </w:t>
        <w:tab/>
        <w:tab/>
        <w:tab/>
        <w:tab/>
        <w:tab/>
        <w:tab/>
        <w:tab/>
        <w:tab/>
        <w:t>2435,-Kč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Výnosy z pronájmu</w:t>
        <w:tab/>
        <w:tab/>
        <w:tab/>
        <w:tab/>
        <w:tab/>
        <w:tab/>
        <w:tab/>
        <w:tab/>
        <w:t>20964,-Kč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Výnosy ze správních poplatků</w:t>
        <w:tab/>
        <w:tab/>
        <w:tab/>
        <w:tab/>
        <w:tab/>
        <w:tab/>
        <w:t xml:space="preserve">  7730,- Kč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Výnosy z místních poplatků</w:t>
        <w:tab/>
        <w:tab/>
        <w:tab/>
        <w:tab/>
        <w:tab/>
        <w:tab/>
        <w:tab/>
        <w:t>67174,- Kč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Jiné výnosy z vl.výkonů</w:t>
        <w:tab/>
        <w:tab/>
        <w:tab/>
        <w:tab/>
        <w:tab/>
        <w:tab/>
        <w:tab/>
        <w:t xml:space="preserve">  17580,- Kč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Výnosy z prodeje pozemků</w:t>
        <w:tab/>
        <w:tab/>
        <w:tab/>
        <w:tab/>
        <w:tab/>
        <w:tab/>
        <w:tab/>
        <w:t xml:space="preserve">   0,-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Ostatní výnosy z činnosti</w:t>
        <w:tab/>
        <w:tab/>
        <w:tab/>
        <w:tab/>
        <w:tab/>
        <w:tab/>
        <w:tab/>
        <w:t>15970,- Kč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VÝNOSY Z ČINNOSTI CELKEM</w:t>
        <w:tab/>
        <w:tab/>
        <w:tab/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>131853,-</w:t>
      </w:r>
      <w:r>
        <w:rPr>
          <w:rFonts w:cs="Times New Roman" w:ascii="Times New Roman" w:hAnsi="Times New Roman"/>
          <w:b/>
          <w:sz w:val="24"/>
          <w:szCs w:val="24"/>
        </w:rPr>
        <w:t>Kč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Úroky</w:t>
        <w:tab/>
        <w:tab/>
        <w:tab/>
        <w:tab/>
        <w:tab/>
        <w:tab/>
        <w:tab/>
        <w:tab/>
        <w:tab/>
        <w:tab/>
        <w:t>460,55Kč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FINANČNÍ VÝNOSY CELKEM</w:t>
        <w:tab/>
        <w:tab/>
        <w:tab/>
        <w:tab/>
        <w:t>460,55 Kč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Výnosy z transferů</w:t>
        <w:tab/>
        <w:tab/>
        <w:tab/>
        <w:tab/>
        <w:tab/>
        <w:tab/>
        <w:tab/>
        <w:tab/>
        <w:t>107.864,- Kč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VÝNOSY Z TRANSFERŮ CELKEM </w:t>
        <w:tab/>
        <w:tab/>
        <w:tab/>
        <w:t>107.864,-Kč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Výnosy ze sdílené daně z příjmů fyzických osob</w:t>
        <w:tab/>
        <w:tab/>
        <w:tab/>
        <w:tab/>
        <w:t>483265,94Kč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Výnosy ze sdílené daně z příjmů právnických osob</w:t>
        <w:tab/>
        <w:tab/>
        <w:tab/>
        <w:tab/>
        <w:t>386764,95Kč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Výnosy ze sdílené daně z přidané hodnoty</w:t>
        <w:tab/>
        <w:tab/>
        <w:tab/>
        <w:tab/>
        <w:tab/>
        <w:t>843083,42Kč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Výnosy ze sdílených majetkových daní</w:t>
        <w:tab/>
        <w:tab/>
        <w:tab/>
        <w:tab/>
        <w:tab/>
        <w:t xml:space="preserve"> 66006,31Kč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Výnosy z ostatních sdílených daní a poplatků </w:t>
        <w:tab/>
        <w:tab/>
        <w:tab/>
        <w:tab/>
        <w:t xml:space="preserve">    10106,63Kč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VÝNOSY ZE SDÍLENÝCH DANÍ A POPL. CELKEM   1.789.227,25 Kč</w:t>
      </w:r>
    </w:p>
    <w:p>
      <w:pPr>
        <w:pStyle w:val="Normal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VÝNOSY CELKEM</w:t>
        <w:tab/>
        <w:tab/>
        <w:tab/>
        <w:tab/>
        <w:tab/>
        <w:t xml:space="preserve">                    2.029.404,80Kč</w:t>
      </w:r>
    </w:p>
    <w:p>
      <w:pPr>
        <w:pStyle w:val="Normal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(NÁVRH - V Tepličce dne 12.5.2020…..vyvěšeno –  </w:t>
      </w:r>
      <w:r>
        <w:rPr>
          <w:rFonts w:cs="Times New Roman" w:ascii="Times New Roman" w:hAnsi="Times New Roman"/>
          <w:sz w:val="24"/>
          <w:szCs w:val="24"/>
        </w:rPr>
        <w:t>18.5</w:t>
      </w:r>
      <w:r>
        <w:rPr>
          <w:rFonts w:cs="Times New Roman" w:ascii="Times New Roman" w:hAnsi="Times New Roman"/>
          <w:sz w:val="24"/>
          <w:szCs w:val="24"/>
        </w:rPr>
        <w:t xml:space="preserve"> 2020          sejmuto     2020  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starostka:  Hana Bartošová</w:t>
        <w:tab/>
        <w:tab/>
        <w:tab/>
        <w:tab/>
        <w:tab/>
        <w:tab/>
        <w:tab/>
        <w:t xml:space="preserve"> </w:t>
      </w:r>
    </w:p>
    <w:sectPr>
      <w:footerReference w:type="default" r:id="rId3"/>
      <w:type w:val="nextPage"/>
      <w:pgSz w:w="11906" w:h="16838"/>
      <w:pgMar w:left="1417" w:right="1417" w:header="0" w:top="851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5093063"/>
    </w:sdtPr>
    <w:sdtContent>
      <w:p>
        <w:pPr>
          <w:pStyle w:val="Zpat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ind w:left="720" w:hanging="360"/>
      </w:pPr>
      <w:rPr>
        <w:sz w:val="28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24b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2109f1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7e2741"/>
    <w:rPr/>
  </w:style>
  <w:style w:type="character" w:styleId="ZpatChar" w:customStyle="1">
    <w:name w:val="Zápatí Char"/>
    <w:basedOn w:val="DefaultParagraphFont"/>
    <w:link w:val="Zpat"/>
    <w:uiPriority w:val="99"/>
    <w:qFormat/>
    <w:rsid w:val="007e2741"/>
    <w:rPr/>
  </w:style>
  <w:style w:type="character" w:styleId="ListLabel1">
    <w:name w:val="ListLabel 1"/>
    <w:qFormat/>
    <w:rPr>
      <w:b/>
      <w:u w:val="single"/>
    </w:rPr>
  </w:style>
  <w:style w:type="character" w:styleId="ListLabel2">
    <w:name w:val="ListLabel 2"/>
    <w:qFormat/>
    <w:rPr>
      <w:rFonts w:ascii="Times New Roman" w:hAnsi="Times New Roman"/>
      <w:b/>
      <w:sz w:val="28"/>
    </w:rPr>
  </w:style>
  <w:style w:type="character" w:styleId="ListLabel3">
    <w:name w:val="ListLabel 3"/>
    <w:qFormat/>
    <w:rPr>
      <w:rFonts w:ascii="Times New Roman" w:hAnsi="Times New Roman"/>
      <w:b/>
      <w:sz w:val="28"/>
    </w:rPr>
  </w:style>
  <w:style w:type="character" w:styleId="ListLabel4">
    <w:name w:val="ListLabel 4"/>
    <w:qFormat/>
    <w:rPr>
      <w:rFonts w:ascii="Times New Roman" w:hAnsi="Times New Roman"/>
      <w:b/>
      <w:sz w:val="2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109f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5368"/>
    <w:pPr>
      <w:spacing w:before="0" w:after="200"/>
      <w:ind w:left="720" w:hanging="0"/>
      <w:contextualSpacing/>
    </w:pPr>
    <w:rPr/>
  </w:style>
  <w:style w:type="paragraph" w:styleId="Zhlav">
    <w:name w:val="Header"/>
    <w:basedOn w:val="Normal"/>
    <w:link w:val="ZhlavChar"/>
    <w:uiPriority w:val="99"/>
    <w:unhideWhenUsed/>
    <w:rsid w:val="007e274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7e274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LibreOffice/6.2.4.2$Windows_X86_64 LibreOffice_project/2412653d852ce75f65fbfa83fb7e7b669a126d64</Application>
  <Pages>4</Pages>
  <Words>611</Words>
  <Characters>3381</Characters>
  <CharactersWithSpaces>4534</CharactersWithSpaces>
  <Paragraphs>82</Paragraphs>
  <Company>Karlovarský kraj Krajský úřad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2020-05-14T16:58:00Z</dcterms:created>
  <dc:creator>Sloupová Olga</dc:creator>
  <dc:description/>
  <dc:language>cs-CZ</dc:language>
  <cp:lastModifiedBy/>
  <cp:lastPrinted>2020-05-18T16:11:38Z</cp:lastPrinted>
  <dcterms:modified xsi:type="dcterms:W3CDTF">2020-05-18T16:11:53Z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Karlovarský kraj Krajský úřad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