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AF" w:rsidRPr="003C1D89" w:rsidRDefault="002372BA">
      <w:pPr>
        <w:rPr>
          <w:b/>
          <w:sz w:val="28"/>
          <w:szCs w:val="28"/>
        </w:rPr>
      </w:pPr>
      <w:r w:rsidRPr="003C1D89">
        <w:rPr>
          <w:b/>
          <w:sz w:val="28"/>
          <w:szCs w:val="28"/>
        </w:rPr>
        <w:t>Obec Teplička</w:t>
      </w:r>
    </w:p>
    <w:p w:rsidR="002372BA" w:rsidRDefault="002372BA"/>
    <w:p w:rsidR="003C1D89" w:rsidRDefault="003C1D89"/>
    <w:p w:rsidR="002372BA" w:rsidRDefault="003C1D89">
      <w:pPr>
        <w:rPr>
          <w:b/>
          <w:sz w:val="28"/>
          <w:szCs w:val="28"/>
        </w:rPr>
      </w:pPr>
      <w:r w:rsidRPr="002372BA">
        <w:rPr>
          <w:b/>
          <w:sz w:val="28"/>
          <w:szCs w:val="28"/>
        </w:rPr>
        <w:t xml:space="preserve">Záměr </w:t>
      </w:r>
      <w:r w:rsidR="00685E9D">
        <w:rPr>
          <w:b/>
          <w:sz w:val="28"/>
          <w:szCs w:val="28"/>
        </w:rPr>
        <w:t xml:space="preserve"> o </w:t>
      </w:r>
      <w:proofErr w:type="gramStart"/>
      <w:r w:rsidR="00685E9D">
        <w:rPr>
          <w:b/>
          <w:sz w:val="28"/>
          <w:szCs w:val="28"/>
        </w:rPr>
        <w:t>PACHTU   (</w:t>
      </w:r>
      <w:r w:rsidRPr="002372BA">
        <w:rPr>
          <w:b/>
          <w:sz w:val="28"/>
          <w:szCs w:val="28"/>
        </w:rPr>
        <w:t>pronájmu</w:t>
      </w:r>
      <w:proofErr w:type="gramEnd"/>
      <w:r w:rsidR="00685E9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obecního pozemku</w:t>
      </w:r>
    </w:p>
    <w:p w:rsidR="003C1D89" w:rsidRPr="003C1D89" w:rsidRDefault="003C1D89">
      <w:r>
        <w:rPr>
          <w:sz w:val="28"/>
          <w:szCs w:val="28"/>
        </w:rPr>
        <w:t xml:space="preserve">Obec Teplička nabízí </w:t>
      </w:r>
      <w:r w:rsidR="00685E9D">
        <w:rPr>
          <w:sz w:val="28"/>
          <w:szCs w:val="28"/>
        </w:rPr>
        <w:t>k propachtování  (</w:t>
      </w:r>
      <w:r>
        <w:rPr>
          <w:sz w:val="28"/>
          <w:szCs w:val="28"/>
        </w:rPr>
        <w:t>pronájem</w:t>
      </w:r>
      <w:r w:rsidR="00685E9D">
        <w:rPr>
          <w:sz w:val="28"/>
          <w:szCs w:val="28"/>
        </w:rPr>
        <w:t>) pozemek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247 (salaš) o výměře 9.175 m ² za cenu 1.500,- Kč /rok.</w:t>
      </w:r>
    </w:p>
    <w:p w:rsidR="002372BA" w:rsidRDefault="002372BA"/>
    <w:p w:rsidR="002372BA" w:rsidRDefault="002372BA">
      <w:r>
        <w:t xml:space="preserve">Vyvěšeno </w:t>
      </w:r>
      <w:proofErr w:type="gramStart"/>
      <w:r w:rsidR="0047595D">
        <w:t>8</w:t>
      </w:r>
      <w:r w:rsidR="009B0BA0">
        <w:t>.11</w:t>
      </w:r>
      <w:r w:rsidR="009E3FD2">
        <w:t>.201</w:t>
      </w:r>
      <w:r w:rsidR="0047595D">
        <w:t>8</w:t>
      </w:r>
      <w:proofErr w:type="gramEnd"/>
    </w:p>
    <w:p w:rsidR="002372BA" w:rsidRDefault="002372BA">
      <w:r>
        <w:t xml:space="preserve">Sejmuto </w:t>
      </w:r>
      <w:r w:rsidR="0047595D">
        <w:t xml:space="preserve"> </w:t>
      </w:r>
    </w:p>
    <w:p w:rsidR="002372BA" w:rsidRDefault="002372BA"/>
    <w:p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Hana Bartošová</w:t>
      </w:r>
    </w:p>
    <w:p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 Teplička</w:t>
      </w:r>
    </w:p>
    <w:sectPr w:rsidR="002372BA" w:rsidSect="00C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72BA"/>
    <w:rsid w:val="00122B71"/>
    <w:rsid w:val="0017615A"/>
    <w:rsid w:val="00235970"/>
    <w:rsid w:val="002372BA"/>
    <w:rsid w:val="003C1D89"/>
    <w:rsid w:val="0047595D"/>
    <w:rsid w:val="00685E9D"/>
    <w:rsid w:val="006F61E6"/>
    <w:rsid w:val="009B0BA0"/>
    <w:rsid w:val="009E3FD2"/>
    <w:rsid w:val="00CA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2018-11-08T16:17:00Z</cp:lastPrinted>
  <dcterms:created xsi:type="dcterms:W3CDTF">2018-11-08T16:17:00Z</dcterms:created>
  <dcterms:modified xsi:type="dcterms:W3CDTF">2018-12-27T18:11:00Z</dcterms:modified>
</cp:coreProperties>
</file>